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48C3" w:rsidRPr="00B129D1" w:rsidRDefault="00F248C3" w:rsidP="00AB0532">
      <w:pPr>
        <w:tabs>
          <w:tab w:val="left" w:pos="314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129D1">
        <w:rPr>
          <w:rFonts w:ascii="Times New Roman" w:eastAsia="Calibri" w:hAnsi="Times New Roman" w:cs="Times New Roman"/>
          <w:sz w:val="24"/>
          <w:szCs w:val="24"/>
        </w:rPr>
        <w:t xml:space="preserve">СРАВНИТЕЛЬНАЯ ТАБЛИЦА </w:t>
      </w:r>
    </w:p>
    <w:p w:rsidR="001F6579" w:rsidRPr="00B129D1" w:rsidRDefault="001F6579" w:rsidP="00AB0532">
      <w:pPr>
        <w:tabs>
          <w:tab w:val="left" w:pos="314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129D1">
        <w:rPr>
          <w:rFonts w:ascii="Times New Roman" w:eastAsia="Calibri" w:hAnsi="Times New Roman" w:cs="Times New Roman"/>
          <w:sz w:val="24"/>
          <w:szCs w:val="24"/>
        </w:rPr>
        <w:t>к проекту З</w:t>
      </w:r>
      <w:r w:rsidR="00F248C3" w:rsidRPr="00B129D1">
        <w:rPr>
          <w:rFonts w:ascii="Times New Roman" w:eastAsia="Calibri" w:hAnsi="Times New Roman" w:cs="Times New Roman"/>
          <w:sz w:val="24"/>
          <w:szCs w:val="24"/>
        </w:rPr>
        <w:t>акона</w:t>
      </w:r>
      <w:r w:rsidRPr="00B129D1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 </w:t>
      </w:r>
    </w:p>
    <w:p w:rsidR="00EC1DD0" w:rsidRPr="00B129D1" w:rsidRDefault="00944FFC" w:rsidP="00AB05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23510713"/>
      <w:bookmarkStart w:id="1" w:name="_Hlk23339275"/>
      <w:r w:rsidRPr="00B12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внесении изменений в Кодекс Кыргызской Республики о </w:t>
      </w:r>
      <w:r w:rsidR="003F26E4" w:rsidRPr="00B129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</w:t>
      </w:r>
      <w:r w:rsidRPr="00B129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нарушениях» </w:t>
      </w:r>
    </w:p>
    <w:p w:rsidR="00944FFC" w:rsidRPr="00B129D1" w:rsidRDefault="00944FFC" w:rsidP="00AB05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</w:pPr>
    </w:p>
    <w:p w:rsidR="00AB0532" w:rsidRPr="00B129D1" w:rsidRDefault="00AB0532" w:rsidP="00AB05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</w:pPr>
    </w:p>
    <w:tbl>
      <w:tblPr>
        <w:tblStyle w:val="1"/>
        <w:tblW w:w="14737" w:type="dxa"/>
        <w:tblLook w:val="04A0" w:firstRow="1" w:lastRow="0" w:firstColumn="1" w:lastColumn="0" w:noHBand="0" w:noVBand="1"/>
      </w:tblPr>
      <w:tblGrid>
        <w:gridCol w:w="7479"/>
        <w:gridCol w:w="7258"/>
      </w:tblGrid>
      <w:tr w:rsidR="00F248C3" w:rsidRPr="00B129D1" w:rsidTr="00ED1448">
        <w:tc>
          <w:tcPr>
            <w:tcW w:w="7479" w:type="dxa"/>
          </w:tcPr>
          <w:bookmarkEnd w:id="0"/>
          <w:bookmarkEnd w:id="1"/>
          <w:p w:rsidR="00E6325A" w:rsidRPr="00B129D1" w:rsidRDefault="00F248C3" w:rsidP="00AB0532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  <w:r w:rsidRPr="00B129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Действующая редакция</w:t>
            </w:r>
          </w:p>
          <w:p w:rsidR="00AB0532" w:rsidRPr="00B129D1" w:rsidRDefault="00AB0532" w:rsidP="00AB0532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</w:p>
        </w:tc>
        <w:tc>
          <w:tcPr>
            <w:tcW w:w="7258" w:type="dxa"/>
          </w:tcPr>
          <w:p w:rsidR="00F248C3" w:rsidRPr="00B129D1" w:rsidRDefault="00F248C3" w:rsidP="00AB0532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  <w:r w:rsidRPr="00B129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Предлагаемая редакция</w:t>
            </w:r>
          </w:p>
        </w:tc>
      </w:tr>
      <w:tr w:rsidR="00F248C3" w:rsidRPr="00B129D1" w:rsidTr="00C853B2">
        <w:tc>
          <w:tcPr>
            <w:tcW w:w="14737" w:type="dxa"/>
            <w:gridSpan w:val="2"/>
          </w:tcPr>
          <w:p w:rsidR="00F248C3" w:rsidRPr="00B129D1" w:rsidRDefault="0069776E" w:rsidP="00AB0532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</w:pPr>
            <w:r w:rsidRPr="00B129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К</w:t>
            </w:r>
            <w:r w:rsidR="00ED1448" w:rsidRPr="00B129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  <w:t>одекс Кыргызской Р</w:t>
            </w:r>
            <w:r w:rsidR="0026116D" w:rsidRPr="00B129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  <w:t>е</w:t>
            </w:r>
            <w:r w:rsidR="00ED1448" w:rsidRPr="00B129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  <w:t xml:space="preserve">спублики о </w:t>
            </w:r>
            <w:r w:rsidR="003F26E4" w:rsidRPr="00B129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  <w:t>право</w:t>
            </w:r>
            <w:r w:rsidR="00ED1448" w:rsidRPr="00B129D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  <w:t>нарушениях</w:t>
            </w:r>
          </w:p>
          <w:p w:rsidR="00AB0532" w:rsidRPr="00B129D1" w:rsidRDefault="00AB0532" w:rsidP="00AB0532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</w:p>
        </w:tc>
      </w:tr>
      <w:tr w:rsidR="00F248C3" w:rsidRPr="00B129D1" w:rsidTr="00ED1448">
        <w:tc>
          <w:tcPr>
            <w:tcW w:w="7479" w:type="dxa"/>
          </w:tcPr>
          <w:p w:rsidR="003F26E4" w:rsidRPr="00B129D1" w:rsidRDefault="003F26E4" w:rsidP="00AB0532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sz w:val="24"/>
                <w:szCs w:val="24"/>
              </w:rPr>
              <w:t>Статья 222. Нарушение ветеринарных правил</w:t>
            </w:r>
          </w:p>
          <w:p w:rsidR="003F26E4" w:rsidRPr="00B129D1" w:rsidRDefault="003F26E4" w:rsidP="00AB0532">
            <w:pPr>
              <w:pStyle w:val="tkZagolovok5"/>
              <w:spacing w:before="0"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sz w:val="24"/>
                <w:szCs w:val="24"/>
              </w:rPr>
              <w:t>1. Нарушение ветеринарно-санитарных правил относительно профилактики и ликвидации инфекционных болезней животных -</w:t>
            </w:r>
          </w:p>
          <w:p w:rsidR="003F26E4" w:rsidRPr="00B129D1" w:rsidRDefault="003F26E4" w:rsidP="00AB0532">
            <w:pPr>
              <w:pStyle w:val="tkZagolovok5"/>
              <w:spacing w:before="0"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на физических лиц в размере 55 расчетных показателей.</w:t>
            </w:r>
          </w:p>
          <w:p w:rsidR="003F26E4" w:rsidRPr="00B129D1" w:rsidRDefault="003F26E4" w:rsidP="00AB0532">
            <w:pPr>
              <w:pStyle w:val="tkZagolovok5"/>
              <w:spacing w:before="0"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sz w:val="24"/>
                <w:szCs w:val="24"/>
              </w:rPr>
              <w:t>2. Нарушение правил карантина животных или других карантинных ограничений -</w:t>
            </w:r>
          </w:p>
          <w:p w:rsidR="003F26E4" w:rsidRPr="00B129D1" w:rsidRDefault="003F26E4" w:rsidP="00AB0532">
            <w:pPr>
              <w:pStyle w:val="tkZagolovok5"/>
              <w:spacing w:before="0"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sz w:val="24"/>
                <w:szCs w:val="24"/>
              </w:rPr>
              <w:t>влечет наложение штрафа на физических лиц в размере 75 расчетных показателей, на юридических лиц - 230 расчетных показателей.</w:t>
            </w:r>
          </w:p>
          <w:p w:rsidR="00F248C3" w:rsidRPr="00B129D1" w:rsidRDefault="00F248C3" w:rsidP="00AB0532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8" w:type="dxa"/>
          </w:tcPr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 </w:t>
            </w:r>
            <w:bookmarkStart w:id="2" w:name="_Hlk105676246"/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Нарушение ветеринарно-санитарных требований, правил и норм профилактики, лечения и ликвидации особо опасных болезней животных, а также сокрытие наличия животных </w:t>
            </w:r>
            <w:bookmarkEnd w:id="2"/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влечет наложение штрафа на физических лиц в размере 55 расчетных показателей, на юридических лиц – 170 расчетных показателей.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Нарушение ветеринарно-санитарных требований, ветеринарных правил и норм содержания, выращивания, эксплуатации, транспортировки (перевозки), перегона и реализации животных –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влечет наложение штрафа на физических лиц в размере 55 расчетных показателей, на юридических лиц – 170 расчетных показателей.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 Нарушение ветеринарно-санитарных требований сбора, утилизации и уничтожения биологических отходов, правил содержания мест, отведенных для захоронения трупов животных (скотомогильников, биотермических ям и крематориев), выпаса скота на территории скотомогильников, биотермических ям и крематориев –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влечет наложение штрафа на физических лиц в размере 55 расчетных показателей, на юридических лиц – 170 расчетных показателей.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4. Осуществление частной ветеринарной практики ветеринарными врачами и </w:t>
            </w:r>
            <w:proofErr w:type="spellStart"/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параветеринарными</w:t>
            </w:r>
            <w:proofErr w:type="spellEnd"/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специалистами без регистрации в реестре Ветеринарного статуарного органа Кыргызской Республики (Ветеринарной палаты) в </w:t>
            </w: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установленном порядке –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влечет наложение штрафа размере 55 расчетных показателей, на юридических лиц – 170 расчетных показателей.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 Неисполнение либо ненадлежащее исполнение лицами, осуществляющими частную ветеринарную практику, профессиональных обязанностей, делегированных отдельных государственных полномочий на договорной основе, злоупотребление своими полномочиями, нарушение законодательства в области ветеринарии, пищевой безопасности, обращения ветеринарных лекарственных средств, кормов и кормовых добавок, сокрытие фактов возникновения заразных болезней животных и обстоятельств, создающих угрозу их возникновения и распространения – влечет наложение штрафа в размере 55 расчетных показателей, на юридических лиц – 170 расчетных показателей.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6. Несвоевременная оплата или уклонение/отказ от оплаты за ветеринарно-санитарные услуги, </w:t>
            </w:r>
            <w:bookmarkStart w:id="3" w:name="_Hlk105678839"/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нарушение или несоблюдение других норм, установленных ветеринарным законодательством Кыргызской Республики, –</w:t>
            </w:r>
            <w:bookmarkEnd w:id="3"/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влечет наложение штрафа на физических лиц в размере 55 расчетных показателей, на юридических лиц – 170 расчетных показателей.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 Нарушение правил и условий карантина животных или других карантинных ограничений –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влечет наложение штрафа на физических лиц в размере 75 расчетных показателей, на юридических лиц – 230 расчетных показателей.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 Нарушение ветеринарно-санитарных требований к убою животных и месту убоя животных</w:t>
            </w: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,</w:t>
            </w: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том числе к убою животных в неустановленных местах в целях реализации, –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влечет наложение штрафа на физических лиц в размере 75 расчетных показателей, на юридических лиц – 230 расчетных показателей.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9. Нарушение ветеринарно-санитарных требований, ветеринарных правил и норм ввоза (импорта) и вывоза (экспорта), а также транзита животных и других товаров, </w:t>
            </w: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подлежащих государственному ветеринарному контролю (надзору), –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влечет наложение штрафа на физических лиц в размере 75 расчетных показателей, на юридических лиц – 230 расчетных показателей.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 Нарушение ветеринарно-санитарных требований, ветеринарных правил и норм производства, сбора, переработки, заготовки, хранения, транспортировки (перевозки), обращения и реализации продуктов и сырья животного происхождения –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влечет наложение штрафа на физических лиц в размере 55 расчетных показателей, на юридических лиц – 170 расчетных показателей.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 Нарушение правил и требований аккредитованных ветеринарных лабораторий относительно достоверности и объективности проведенной ветеринарно-санитарной экспертизы, диагностических исследований и выдачи их результатов –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влечет наложение штрафа на физических лиц в размере 75 расчетных показателей, на юридических лиц – 230 расчетных показателей.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12. Нарушение ветеринарно-санитарных требований проектирования, строительства, реконструкции и эксплуатации подконтрольных ветеринарному надзору и контролю объектов –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влечет наложение штрафа на физических лиц в размере 75 расчетных показателей, на юридических лиц – 230 расчетных показателей.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 Те же деяния, предусмотренные настоящей статьей, совершенные повторно в течение года, –</w:t>
            </w:r>
          </w:p>
          <w:p w:rsidR="00A03390" w:rsidRPr="00B129D1" w:rsidRDefault="00A03390" w:rsidP="00A0339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влекут наложение штрафа на физических лиц в размере 110 расчетных показателей, на юридических лиц – 460 расчетных показателей.</w:t>
            </w:r>
          </w:p>
          <w:p w:rsidR="00F248C3" w:rsidRPr="00B129D1" w:rsidRDefault="00F248C3" w:rsidP="0070211E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53BBF" w:rsidRPr="00B129D1" w:rsidTr="00ED1448">
        <w:tc>
          <w:tcPr>
            <w:tcW w:w="7479" w:type="dxa"/>
          </w:tcPr>
          <w:p w:rsidR="00E53BBF" w:rsidRPr="00B129D1" w:rsidRDefault="00E53BBF" w:rsidP="00AB0532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8" w:type="dxa"/>
          </w:tcPr>
          <w:p w:rsidR="0070211E" w:rsidRPr="00B129D1" w:rsidRDefault="0070211E" w:rsidP="0070211E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2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Статья</w:t>
            </w:r>
            <w:r w:rsidRPr="00B12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222–1</w:t>
            </w:r>
            <w:r w:rsidRPr="00B12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. </w:t>
            </w:r>
            <w:r w:rsidRPr="00B12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Нарушение законодательства в области идентификации животных и продуктов животного происхождения</w:t>
            </w:r>
          </w:p>
          <w:p w:rsidR="0070211E" w:rsidRPr="00B129D1" w:rsidRDefault="0070211E" w:rsidP="0070211E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2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1. Нарушение требований законодательства в области идентификации животных и продуктов животного происхождения –</w:t>
            </w:r>
          </w:p>
          <w:p w:rsidR="0070211E" w:rsidRPr="00B129D1" w:rsidRDefault="0070211E" w:rsidP="0070211E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2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влечет наложение штрафа на физических лиц в размере 55 расчетных показателей, на юридических лиц – 170 расчетных показателей.</w:t>
            </w:r>
          </w:p>
          <w:p w:rsidR="0070211E" w:rsidRPr="00B129D1" w:rsidRDefault="0070211E" w:rsidP="0070211E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2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Те же деяния, предусмотренные частью 1 настоящей статьи, совершенные повторно в течение года, –</w:t>
            </w:r>
          </w:p>
          <w:p w:rsidR="0070211E" w:rsidRPr="00B129D1" w:rsidRDefault="0070211E" w:rsidP="00AB053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2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влекут наложение штрафа на физических лиц в размере 100 расчетных показателей, на юридических лиц – 280 расчетных показателей</w:t>
            </w:r>
          </w:p>
        </w:tc>
      </w:tr>
      <w:tr w:rsidR="00BE38D9" w:rsidRPr="00B129D1" w:rsidTr="00ED1448">
        <w:tc>
          <w:tcPr>
            <w:tcW w:w="7479" w:type="dxa"/>
          </w:tcPr>
          <w:p w:rsidR="00BE38D9" w:rsidRPr="00B129D1" w:rsidRDefault="00BE38D9" w:rsidP="00AB0532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38D9" w:rsidRPr="00B129D1" w:rsidRDefault="00BE38D9" w:rsidP="00AB0532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38D9" w:rsidRPr="00B129D1" w:rsidRDefault="00BE38D9" w:rsidP="00AB0532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8" w:type="dxa"/>
          </w:tcPr>
          <w:p w:rsidR="00BE38D9" w:rsidRPr="00B129D1" w:rsidRDefault="00BE38D9" w:rsidP="00BE38D9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2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Статья 222–2. Нарушение законодательства Кыргызской Республики об аквакультуре, рыболовстве и охране водных биоресурсов</w:t>
            </w:r>
          </w:p>
          <w:p w:rsidR="00BE38D9" w:rsidRPr="00B129D1" w:rsidRDefault="00BE38D9" w:rsidP="00BE38D9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2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Нарушение требований законодательства Кыргызской Республики об аквакультуре, рыболовстве и охране водных биоресурсов –</w:t>
            </w:r>
          </w:p>
          <w:p w:rsidR="00BE38D9" w:rsidRPr="00B129D1" w:rsidRDefault="00BE38D9" w:rsidP="00BE38D9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29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влечет наложение штрафа на физических лиц в размере 75 расчетных показателей, на юридических лиц – 230 расчетных показателей.</w:t>
            </w:r>
          </w:p>
        </w:tc>
      </w:tr>
      <w:tr w:rsidR="00F26B60" w:rsidRPr="00B129D1" w:rsidTr="00ED1448">
        <w:tc>
          <w:tcPr>
            <w:tcW w:w="7479" w:type="dxa"/>
          </w:tcPr>
          <w:p w:rsidR="00F26B60" w:rsidRPr="00B129D1" w:rsidRDefault="00F26B60" w:rsidP="00F26B60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Статья 240. Нарушение порядка использования земель лесного фонда</w:t>
            </w:r>
          </w:p>
          <w:p w:rsidR="00F26B60" w:rsidRPr="00B129D1" w:rsidRDefault="00F26B60" w:rsidP="00F26B60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Нарушение порядка использования земель государственного лесного фонда -</w:t>
            </w:r>
          </w:p>
          <w:p w:rsidR="00F26B60" w:rsidRPr="00B129D1" w:rsidRDefault="00F26B60" w:rsidP="00AB0532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b/>
                <w:sz w:val="24"/>
                <w:szCs w:val="24"/>
              </w:rPr>
              <w:t>влечет наложение штрафа на физических лиц в размере 55 расчетных показателей, на юридических лиц - 170 расчетных показателей.</w:t>
            </w:r>
          </w:p>
        </w:tc>
        <w:tc>
          <w:tcPr>
            <w:tcW w:w="7258" w:type="dxa"/>
          </w:tcPr>
          <w:p w:rsidR="004B530F" w:rsidRPr="004B530F" w:rsidRDefault="004B530F" w:rsidP="004B530F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3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Статья 240. </w:t>
            </w:r>
            <w:r w:rsidRPr="004B530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Нарушение </w:t>
            </w:r>
            <w:r w:rsidRPr="004B53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требований лесного законодательства</w:t>
            </w:r>
          </w:p>
          <w:p w:rsidR="004B530F" w:rsidRPr="004B530F" w:rsidRDefault="004B530F" w:rsidP="004B530F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3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Нарушение порядка использования государственного лесного фонда, причинившее незначительный ущерб, –</w:t>
            </w:r>
          </w:p>
          <w:p w:rsidR="004B530F" w:rsidRPr="004B530F" w:rsidRDefault="004B530F" w:rsidP="004B530F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3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влечет наложение штрафа на физических лиц в размере 55 расчетных показателей, на юридических лиц – 170 расчетных показателей.</w:t>
            </w:r>
          </w:p>
          <w:p w:rsidR="004B530F" w:rsidRPr="004B530F" w:rsidRDefault="004B530F" w:rsidP="004B530F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3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Незаконная порубка или повреждение до степени прекращения роста деревьев и кустарников в лесах, пастьба скота без соответствующего разрешения и порча земель, причинившие незначительный ущерб, а также самовольное возведение построек –</w:t>
            </w:r>
          </w:p>
          <w:p w:rsidR="004B530F" w:rsidRPr="004B530F" w:rsidRDefault="004B530F" w:rsidP="004B530F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3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влечет наложение штрафа на физических лиц в размере 55 расчетных показателей, на юридических лиц – 170 расчетных показателей.</w:t>
            </w:r>
          </w:p>
          <w:p w:rsidR="004B530F" w:rsidRDefault="004B530F" w:rsidP="004B530F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530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Примечание.</w:t>
            </w:r>
            <w:r w:rsidRPr="004B53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Под незначительным ущербом в настоящей </w:t>
            </w:r>
            <w:r w:rsidRPr="004B530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статье понимается, материальный (имущественный) ущерб, который на момент совершения правонарушения составляет от 10 до 100 расчетных показателей, установленных законодательством.</w:t>
            </w:r>
          </w:p>
          <w:p w:rsidR="004B530F" w:rsidRPr="004B530F" w:rsidRDefault="004B530F" w:rsidP="004B530F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F215B" w:rsidRPr="00B129D1" w:rsidTr="00ED1448">
        <w:tc>
          <w:tcPr>
            <w:tcW w:w="7479" w:type="dxa"/>
          </w:tcPr>
          <w:p w:rsidR="003F26E4" w:rsidRPr="00B129D1" w:rsidRDefault="003F26E4" w:rsidP="00AB053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270. Нарушение порядка применения кормовых добавок</w:t>
            </w:r>
          </w:p>
          <w:p w:rsidR="003F26E4" w:rsidRPr="00B129D1" w:rsidRDefault="003F26E4" w:rsidP="00AB053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b/>
                <w:sz w:val="24"/>
                <w:szCs w:val="24"/>
              </w:rPr>
              <w:t>Нарушение порядка применения биологических стимуляторов, антибиотиков, гормональных или других препаратов для животных -</w:t>
            </w:r>
          </w:p>
          <w:p w:rsidR="003F26E4" w:rsidRPr="00B129D1" w:rsidRDefault="003F26E4" w:rsidP="00AB053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b/>
                <w:sz w:val="24"/>
                <w:szCs w:val="24"/>
              </w:rPr>
              <w:t>влечет наложение штрафа на физических лиц в размере 30 расчетных показателей, на юридических лиц - 130 расчетных показателей.</w:t>
            </w:r>
          </w:p>
          <w:p w:rsidR="001F215B" w:rsidRPr="00B129D1" w:rsidRDefault="001F215B" w:rsidP="00AB053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8" w:type="dxa"/>
          </w:tcPr>
          <w:p w:rsidR="0070211E" w:rsidRPr="00B129D1" w:rsidRDefault="0070211E" w:rsidP="0070211E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Статья 270. Нарушение порядка </w:t>
            </w: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обращения </w:t>
            </w:r>
            <w:r w:rsidRPr="00B129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 применения </w:t>
            </w: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ветеринарных лекарственных средств, кормов и кормовых добавок</w:t>
            </w:r>
          </w:p>
          <w:p w:rsidR="0070211E" w:rsidRPr="00B129D1" w:rsidRDefault="0070211E" w:rsidP="0070211E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Нарушение ветеринарно-санитарных правил, порядка и требований производства, хранения, перевозки, заготовки, обращения</w:t>
            </w:r>
            <w:r w:rsidR="004154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реализации</w:t>
            </w: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применения ветеринарных лекарственных средств, кормов и кормовых добавок для животных –</w:t>
            </w:r>
          </w:p>
          <w:p w:rsidR="001F215B" w:rsidRPr="00B129D1" w:rsidRDefault="0070211E" w:rsidP="00AB0532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влечет наложение штрафа на физических лиц в размере 30 расчетных показателей, на юридических лиц – 130 расчетных показателей.</w:t>
            </w:r>
          </w:p>
        </w:tc>
      </w:tr>
      <w:tr w:rsidR="00F26B60" w:rsidRPr="00B129D1" w:rsidTr="00ED1448">
        <w:tc>
          <w:tcPr>
            <w:tcW w:w="7479" w:type="dxa"/>
          </w:tcPr>
          <w:p w:rsidR="00F26B60" w:rsidRPr="00B129D1" w:rsidRDefault="00F26B60" w:rsidP="00AB053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58" w:type="dxa"/>
          </w:tcPr>
          <w:p w:rsidR="00F749DD" w:rsidRPr="00B129D1" w:rsidRDefault="00F749DD" w:rsidP="00F749DD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Статья 457–1. Государственный орган управления лесным хозяйством</w:t>
            </w:r>
          </w:p>
          <w:p w:rsidR="00F26B60" w:rsidRPr="00B129D1" w:rsidRDefault="00F749DD" w:rsidP="00F749DD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129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 территории государственного лесного фонда государственный орган управления лесным хозяйством рассматривает дела о правонарушениях и налага</w:t>
            </w:r>
            <w:r w:rsidR="004154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</w:t>
            </w:r>
            <w:r w:rsidRPr="00B129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 взыскания, предусмотренные статьями 240, 256, 258-261.</w:t>
            </w:r>
          </w:p>
          <w:p w:rsidR="00865A48" w:rsidRPr="00B129D1" w:rsidRDefault="00865A48" w:rsidP="00F749DD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34D0" w:rsidRPr="00B129D1" w:rsidTr="00ED1448">
        <w:tc>
          <w:tcPr>
            <w:tcW w:w="7479" w:type="dxa"/>
          </w:tcPr>
          <w:p w:rsidR="000353FD" w:rsidRPr="00B129D1" w:rsidRDefault="000353FD" w:rsidP="000353FD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459. Уполномоченный орган по энергетической и промышленной безопасности, контролю и надзору за исполнением законодательства в сфере недропользования</w:t>
            </w:r>
          </w:p>
          <w:p w:rsidR="000353FD" w:rsidRPr="00B129D1" w:rsidRDefault="000353FD" w:rsidP="000353FD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Уполномоченный орган по энергетической и промышленной безопасности, контролю и надзору за исполнением законодательства в сфере недропользования рассматривает дела о правонарушениях и налагает взыскания, предусмотренные статьями </w:t>
            </w:r>
            <w:hyperlink r:id="rId8" w:anchor="st_116" w:history="1">
              <w:r w:rsidRPr="00B129D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u w:val="none"/>
                </w:rPr>
                <w:t>116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hyperlink r:id="rId9" w:anchor="st_118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118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10" w:anchor="st_120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120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hyperlink r:id="rId11" w:anchor="st_122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122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12" w:anchor="st_180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180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13" w:anchor="st_202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202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14" w:anchor="st_243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243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15" w:anchor="st_244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244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16" w:anchor="st_269" w:history="1">
              <w:r w:rsidRPr="00B129D1">
                <w:rPr>
                  <w:rStyle w:val="a4"/>
                  <w:rFonts w:ascii="Times New Roman" w:hAnsi="Times New Roman" w:cs="Times New Roman"/>
                  <w:b/>
                  <w:bCs/>
                  <w:strike/>
                  <w:color w:val="auto"/>
                  <w:sz w:val="24"/>
                  <w:szCs w:val="24"/>
                  <w:u w:val="none"/>
                </w:rPr>
                <w:t>269</w:t>
              </w:r>
            </w:hyperlink>
            <w:r w:rsidRPr="00B129D1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 xml:space="preserve">, </w:t>
            </w:r>
            <w:hyperlink r:id="rId17" w:anchor="st_274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274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hyperlink r:id="rId18" w:anchor="st_281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281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19" w:anchor="st_385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385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20" w:anchor="st_386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386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21" w:anchor="st_394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394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hyperlink r:id="rId22" w:anchor="st_396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396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настоящего Кодекса.</w:t>
            </w:r>
          </w:p>
          <w:p w:rsidR="004C34D0" w:rsidRPr="00B129D1" w:rsidRDefault="004C34D0" w:rsidP="00F26B6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C34D0" w:rsidRPr="00B129D1" w:rsidRDefault="004C34D0" w:rsidP="00F26B60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58" w:type="dxa"/>
          </w:tcPr>
          <w:p w:rsidR="00827B34" w:rsidRPr="00B129D1" w:rsidRDefault="00827B34" w:rsidP="00827B3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459. Уполномоченный орган по энергетической и промышленной безопасности, контролю и надзору за исполнением законодательства в сфере недропользования</w:t>
            </w:r>
          </w:p>
          <w:p w:rsidR="00827B34" w:rsidRPr="00B129D1" w:rsidRDefault="00827B34" w:rsidP="00827B3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Уполномоченный орган по энергетической и промышленной безопасности, контролю и надзору за исполнением законодательства в сфере недропользования рассматривает дела о правонарушениях и налагает взыскания, предусмотренные статьями </w:t>
            </w:r>
            <w:hyperlink r:id="rId23" w:anchor="st_116" w:history="1">
              <w:r w:rsidRPr="00B129D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u w:val="none"/>
                </w:rPr>
                <w:t>117</w:t>
              </w:r>
            </w:hyperlink>
            <w:r w:rsidRPr="00B1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hyperlink r:id="rId24" w:anchor="st_118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118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25" w:anchor="st_120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120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hyperlink r:id="rId26" w:anchor="st_122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122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27" w:anchor="st_180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180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28" w:anchor="st_202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202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29" w:anchor="st_243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243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30" w:anchor="st_244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244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31" w:anchor="st_274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274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hyperlink r:id="rId32" w:anchor="st_281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281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33" w:anchor="st_385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385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34" w:anchor="st_386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386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35" w:anchor="st_394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394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hyperlink r:id="rId36" w:anchor="st_396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396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настоящего Кодекса.</w:t>
            </w:r>
          </w:p>
          <w:p w:rsidR="004C34D0" w:rsidRPr="00B129D1" w:rsidRDefault="004C34D0" w:rsidP="002708C0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27B34" w:rsidRPr="00B129D1" w:rsidTr="00ED1448">
        <w:tc>
          <w:tcPr>
            <w:tcW w:w="7479" w:type="dxa"/>
          </w:tcPr>
          <w:p w:rsidR="00827B34" w:rsidRPr="00B129D1" w:rsidRDefault="00827B34" w:rsidP="00827B3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461. Уполномоченный орган в сфере государственного архитектурно-строительного надзора</w:t>
            </w:r>
          </w:p>
          <w:p w:rsidR="00827B34" w:rsidRPr="00B129D1" w:rsidRDefault="00827B34" w:rsidP="00827B3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>Уполномоченный орган в сфере государственного архитектурно-</w:t>
            </w:r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строительного надзора рассматривает дела о правонарушениях и налагает взыскания, предусмотренные статьями </w:t>
            </w:r>
            <w:hyperlink r:id="rId37" w:anchor="st_144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144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hyperlink r:id="rId38" w:anchor="st_149" w:history="1">
              <w:r w:rsidRPr="00B129D1">
                <w:rPr>
                  <w:rStyle w:val="a4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u w:val="none"/>
                </w:rPr>
                <w:t>149</w:t>
              </w:r>
            </w:hyperlink>
            <w:r w:rsidRPr="00B1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hyperlink r:id="rId39" w:anchor="st_157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157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hyperlink r:id="rId40" w:anchor="st_249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249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настоящего Кодекса.</w:t>
            </w:r>
          </w:p>
          <w:p w:rsidR="00827B34" w:rsidRPr="00B129D1" w:rsidRDefault="00827B34" w:rsidP="000353FD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58" w:type="dxa"/>
          </w:tcPr>
          <w:p w:rsidR="00827B34" w:rsidRPr="00B129D1" w:rsidRDefault="00827B34" w:rsidP="00827B34">
            <w:pPr>
              <w:pStyle w:val="tkTekst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461. Уполномоченный орган в сфере государственного архитектурно-строительного надзора</w:t>
            </w:r>
          </w:p>
          <w:p w:rsidR="00827B34" w:rsidRPr="00B129D1" w:rsidRDefault="00827B34" w:rsidP="00827B34">
            <w:pPr>
              <w:pStyle w:val="tkTekst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Уполномоченный орган в сфере государственного </w:t>
            </w:r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архитектурно-строительного надзора рассматривает дела о правонарушениях и налагает взыскания, предусмотренные статьями 144-</w:t>
            </w:r>
            <w:r w:rsidRPr="00B1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148</w:t>
            </w:r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>, 157 и 249 настоящего Кодекса.</w:t>
            </w:r>
          </w:p>
          <w:p w:rsidR="00827B34" w:rsidRPr="00B129D1" w:rsidRDefault="00827B34" w:rsidP="00827B3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27B34" w:rsidRPr="00B129D1" w:rsidTr="00ED1448">
        <w:tc>
          <w:tcPr>
            <w:tcW w:w="7479" w:type="dxa"/>
          </w:tcPr>
          <w:p w:rsidR="00827B34" w:rsidRPr="00B129D1" w:rsidRDefault="00827B34" w:rsidP="00827B3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462. Уполномоченный орган по контролю и надзору за соблюдением земельного и водного законодательства</w:t>
            </w:r>
          </w:p>
          <w:p w:rsidR="00827B34" w:rsidRPr="00B129D1" w:rsidRDefault="00827B34" w:rsidP="00827B3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Уполномоченный орган по контролю и надзору за соблюдением земельного и водного законодательства рассматривает дела о правонарушениях и налагает взыскания, предусмотренные статьями </w:t>
            </w:r>
            <w:hyperlink r:id="rId41" w:anchor="st_237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237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42" w:anchor="st_239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239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43" w:anchor="st_241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241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44" w:anchor="st_242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242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45" w:anchor="st_251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251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hyperlink r:id="rId46" w:anchor="st_252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252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настоящего Кодекса.</w:t>
            </w:r>
          </w:p>
        </w:tc>
        <w:tc>
          <w:tcPr>
            <w:tcW w:w="7258" w:type="dxa"/>
          </w:tcPr>
          <w:p w:rsidR="00827B34" w:rsidRPr="00B129D1" w:rsidRDefault="00827B34" w:rsidP="00827B3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462. Уполномоченный орган по контролю и надзору за соблюдением земельного и водного законодательства</w:t>
            </w:r>
          </w:p>
          <w:p w:rsidR="00827B34" w:rsidRPr="00B129D1" w:rsidRDefault="00827B34" w:rsidP="00865A48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Уполномоченный орган по контролю и надзору за соблюдением земельного и водного законодательства рассматривает дела о правонарушениях и налагает взыскания, предусмотренные статьями </w:t>
            </w:r>
            <w:r w:rsidRPr="00B1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116–120, 149</w:t>
            </w:r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47" w:anchor="st_237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237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48" w:anchor="st_239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239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49" w:anchor="st_241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241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hyperlink r:id="rId50" w:anchor="st_242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242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B1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246–250,</w:t>
            </w:r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hyperlink r:id="rId51" w:anchor="st_251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251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hyperlink r:id="rId52" w:anchor="st_252" w:history="1">
              <w:r w:rsidRPr="00B129D1">
                <w:rPr>
                  <w:rStyle w:val="a4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252</w:t>
              </w:r>
            </w:hyperlink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B1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269 </w:t>
            </w:r>
            <w:r w:rsidRPr="00B129D1">
              <w:rPr>
                <w:rFonts w:ascii="Times New Roman" w:hAnsi="Times New Roman" w:cs="Times New Roman"/>
                <w:bCs/>
                <w:sz w:val="24"/>
                <w:szCs w:val="24"/>
              </w:rPr>
              <w:t>настоящего Кодекса.</w:t>
            </w:r>
          </w:p>
        </w:tc>
      </w:tr>
      <w:tr w:rsidR="001F215B" w:rsidRPr="00B129D1" w:rsidTr="00ED1448">
        <w:tc>
          <w:tcPr>
            <w:tcW w:w="7479" w:type="dxa"/>
          </w:tcPr>
          <w:p w:rsidR="003F26E4" w:rsidRPr="00B129D1" w:rsidRDefault="003F26E4" w:rsidP="00AB053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475. Уполномоченный орган в сфере ветеринарного надзора</w:t>
            </w:r>
          </w:p>
          <w:p w:rsidR="001F215B" w:rsidRPr="00B129D1" w:rsidRDefault="003F26E4" w:rsidP="00AB0532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b w:val="0"/>
                <w:sz w:val="24"/>
                <w:szCs w:val="24"/>
              </w:rPr>
              <w:t>Уполномоченный орган в сфере ветеринарного надзора рассматривает дела о правонарушениях и налагает взыскания, предусмотренные статьями 222, 270, 385 и 386 настоящего Кодекса.</w:t>
            </w:r>
          </w:p>
          <w:p w:rsidR="003F26E4" w:rsidRPr="00B129D1" w:rsidRDefault="003F26E4" w:rsidP="00AB0532">
            <w:pPr>
              <w:pStyle w:val="tkZagolovok5"/>
              <w:spacing w:before="0" w:after="0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8" w:type="dxa"/>
          </w:tcPr>
          <w:p w:rsidR="003F26E4" w:rsidRPr="00B129D1" w:rsidRDefault="003F26E4" w:rsidP="00AB053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Статья 475.</w:t>
            </w:r>
            <w:r w:rsidR="00A37B43" w:rsidRPr="00B129D1">
              <w:rPr>
                <w:rFonts w:ascii="Times New Roman" w:eastAsiaTheme="minorHAnsi" w:hAnsi="Times New Roman" w:cs="Times New Roman"/>
                <w:b w:val="0"/>
                <w:bCs w:val="0"/>
                <w:sz w:val="24"/>
                <w:szCs w:val="24"/>
                <w:lang w:eastAsia="en-US"/>
              </w:rPr>
              <w:t xml:space="preserve"> </w:t>
            </w:r>
            <w:r w:rsidR="00A37B43" w:rsidRPr="00B129D1">
              <w:rPr>
                <w:rFonts w:ascii="Times New Roman" w:hAnsi="Times New Roman" w:cs="Times New Roman"/>
                <w:b w:val="0"/>
                <w:sz w:val="24"/>
                <w:szCs w:val="24"/>
              </w:rPr>
              <w:t>Уполномоченный о</w:t>
            </w:r>
            <w:r w:rsidRPr="00B129D1">
              <w:rPr>
                <w:rFonts w:ascii="Times New Roman" w:hAnsi="Times New Roman" w:cs="Times New Roman"/>
                <w:b w:val="0"/>
                <w:sz w:val="24"/>
                <w:szCs w:val="24"/>
              </w:rPr>
              <w:t>рган в сфере ветеринарного надзора</w:t>
            </w:r>
          </w:p>
          <w:p w:rsidR="003F26E4" w:rsidRPr="00B129D1" w:rsidRDefault="00A37B43" w:rsidP="00AB0532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29D1">
              <w:rPr>
                <w:rFonts w:ascii="Times New Roman" w:hAnsi="Times New Roman" w:cs="Times New Roman"/>
                <w:b w:val="0"/>
                <w:sz w:val="24"/>
                <w:szCs w:val="24"/>
              </w:rPr>
              <w:t>Уполномоченный о</w:t>
            </w:r>
            <w:r w:rsidR="003F26E4" w:rsidRPr="00B129D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рган в сфере ветеринарного надзора рассматривает дела о правонарушениях и налагает взыскания, предусмотренные статьями 222, </w:t>
            </w:r>
            <w:r w:rsidR="00F309DB" w:rsidRPr="00B129D1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  <w:r w:rsidR="0070211E" w:rsidRPr="00B129D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F309DB" w:rsidRPr="00B129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4A60" w:rsidRPr="00B129D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309DB" w:rsidRPr="00B129D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B73E69" w:rsidRPr="00B129D1">
              <w:rPr>
                <w:rFonts w:ascii="Times New Roman" w:hAnsi="Times New Roman" w:cs="Times New Roman"/>
                <w:sz w:val="24"/>
                <w:szCs w:val="24"/>
              </w:rPr>
              <w:t>222–2,</w:t>
            </w:r>
            <w:r w:rsidR="00B73E69" w:rsidRPr="00B129D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3F26E4" w:rsidRPr="00B129D1">
              <w:rPr>
                <w:rFonts w:ascii="Times New Roman" w:hAnsi="Times New Roman" w:cs="Times New Roman"/>
                <w:b w:val="0"/>
                <w:sz w:val="24"/>
                <w:szCs w:val="24"/>
              </w:rPr>
              <w:t>270, 385 и 386 настоящего Кодекса.</w:t>
            </w:r>
          </w:p>
          <w:p w:rsidR="00E6325A" w:rsidRPr="00B129D1" w:rsidRDefault="00E6325A" w:rsidP="00AB053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B78F2" w:rsidRPr="00B129D1" w:rsidRDefault="00EB78F2" w:rsidP="00AB0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532" w:rsidRPr="00B129D1" w:rsidRDefault="00AB0532" w:rsidP="00AB0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0532" w:rsidRPr="00B129D1" w:rsidRDefault="00AB0532" w:rsidP="00AB05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9D1">
        <w:rPr>
          <w:rFonts w:ascii="Times New Roman" w:hAnsi="Times New Roman" w:cs="Times New Roman"/>
          <w:b/>
          <w:sz w:val="24"/>
          <w:szCs w:val="24"/>
        </w:rPr>
        <w:t xml:space="preserve">Министр сельского хозяйства </w:t>
      </w:r>
    </w:p>
    <w:p w:rsidR="00AB0532" w:rsidRPr="00AB0532" w:rsidRDefault="00AB0532" w:rsidP="00AB05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9D1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</w:t>
      </w:r>
      <w:r w:rsidRPr="00B129D1">
        <w:rPr>
          <w:rFonts w:ascii="Times New Roman" w:hAnsi="Times New Roman" w:cs="Times New Roman"/>
          <w:b/>
          <w:sz w:val="24"/>
          <w:szCs w:val="24"/>
        </w:rPr>
        <w:tab/>
      </w:r>
      <w:r w:rsidRPr="00B129D1">
        <w:rPr>
          <w:rFonts w:ascii="Times New Roman" w:hAnsi="Times New Roman" w:cs="Times New Roman"/>
          <w:b/>
          <w:sz w:val="24"/>
          <w:szCs w:val="24"/>
        </w:rPr>
        <w:tab/>
      </w:r>
      <w:r w:rsidRPr="00B129D1">
        <w:rPr>
          <w:rFonts w:ascii="Times New Roman" w:hAnsi="Times New Roman" w:cs="Times New Roman"/>
          <w:b/>
          <w:sz w:val="24"/>
          <w:szCs w:val="24"/>
        </w:rPr>
        <w:tab/>
      </w:r>
      <w:r w:rsidRPr="00B129D1">
        <w:rPr>
          <w:rFonts w:ascii="Times New Roman" w:hAnsi="Times New Roman" w:cs="Times New Roman"/>
          <w:b/>
          <w:sz w:val="24"/>
          <w:szCs w:val="24"/>
        </w:rPr>
        <w:tab/>
      </w:r>
      <w:r w:rsidRPr="00B129D1">
        <w:rPr>
          <w:rFonts w:ascii="Times New Roman" w:hAnsi="Times New Roman" w:cs="Times New Roman"/>
          <w:b/>
          <w:sz w:val="24"/>
          <w:szCs w:val="24"/>
        </w:rPr>
        <w:tab/>
      </w:r>
      <w:r w:rsidRPr="00B129D1">
        <w:rPr>
          <w:rFonts w:ascii="Times New Roman" w:hAnsi="Times New Roman" w:cs="Times New Roman"/>
          <w:b/>
          <w:sz w:val="24"/>
          <w:szCs w:val="24"/>
        </w:rPr>
        <w:tab/>
      </w:r>
      <w:r w:rsidRPr="00B129D1">
        <w:rPr>
          <w:rFonts w:ascii="Times New Roman" w:hAnsi="Times New Roman" w:cs="Times New Roman"/>
          <w:b/>
          <w:sz w:val="24"/>
          <w:szCs w:val="24"/>
        </w:rPr>
        <w:tab/>
      </w:r>
      <w:r w:rsidRPr="00B129D1">
        <w:rPr>
          <w:rFonts w:ascii="Times New Roman" w:hAnsi="Times New Roman" w:cs="Times New Roman"/>
          <w:b/>
          <w:sz w:val="24"/>
          <w:szCs w:val="24"/>
        </w:rPr>
        <w:tab/>
      </w:r>
      <w:r w:rsidRPr="00B129D1">
        <w:rPr>
          <w:rFonts w:ascii="Times New Roman" w:hAnsi="Times New Roman" w:cs="Times New Roman"/>
          <w:b/>
          <w:sz w:val="24"/>
          <w:szCs w:val="24"/>
        </w:rPr>
        <w:tab/>
      </w:r>
      <w:r w:rsidRPr="00B129D1">
        <w:rPr>
          <w:rFonts w:ascii="Times New Roman" w:hAnsi="Times New Roman" w:cs="Times New Roman"/>
          <w:b/>
          <w:sz w:val="24"/>
          <w:szCs w:val="24"/>
        </w:rPr>
        <w:tab/>
      </w:r>
      <w:r w:rsidRPr="00B129D1">
        <w:rPr>
          <w:rFonts w:ascii="Times New Roman" w:hAnsi="Times New Roman" w:cs="Times New Roman"/>
          <w:b/>
          <w:sz w:val="24"/>
          <w:szCs w:val="24"/>
        </w:rPr>
        <w:tab/>
      </w:r>
      <w:r w:rsidR="00415464">
        <w:rPr>
          <w:rFonts w:ascii="Times New Roman" w:hAnsi="Times New Roman" w:cs="Times New Roman"/>
          <w:b/>
          <w:sz w:val="24"/>
          <w:szCs w:val="24"/>
        </w:rPr>
        <w:tab/>
      </w:r>
      <w:bookmarkStart w:id="4" w:name="_GoBack"/>
      <w:bookmarkEnd w:id="4"/>
      <w:r w:rsidRPr="00B129D1">
        <w:rPr>
          <w:rFonts w:ascii="Times New Roman" w:hAnsi="Times New Roman" w:cs="Times New Roman"/>
          <w:b/>
          <w:sz w:val="24"/>
          <w:szCs w:val="24"/>
        </w:rPr>
        <w:t>А.</w:t>
      </w:r>
      <w:r w:rsidR="00A03390" w:rsidRPr="00B129D1">
        <w:rPr>
          <w:rFonts w:ascii="Times New Roman" w:hAnsi="Times New Roman" w:cs="Times New Roman"/>
          <w:b/>
          <w:sz w:val="24"/>
          <w:szCs w:val="24"/>
        </w:rPr>
        <w:t xml:space="preserve">С </w:t>
      </w:r>
      <w:proofErr w:type="spellStart"/>
      <w:r w:rsidRPr="00B129D1">
        <w:rPr>
          <w:rFonts w:ascii="Times New Roman" w:hAnsi="Times New Roman" w:cs="Times New Roman"/>
          <w:b/>
          <w:sz w:val="24"/>
          <w:szCs w:val="24"/>
        </w:rPr>
        <w:t>Джаныбеков</w:t>
      </w:r>
      <w:proofErr w:type="spellEnd"/>
    </w:p>
    <w:sectPr w:rsidR="00AB0532" w:rsidRPr="00AB0532" w:rsidSect="00A062C3">
      <w:pgSz w:w="16838" w:h="11906" w:orient="landscape"/>
      <w:pgMar w:top="794" w:right="851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2C3" w:rsidRDefault="00A062C3" w:rsidP="00A062C3">
      <w:pPr>
        <w:spacing w:after="0" w:line="240" w:lineRule="auto"/>
      </w:pPr>
      <w:r>
        <w:separator/>
      </w:r>
    </w:p>
  </w:endnote>
  <w:endnote w:type="continuationSeparator" w:id="0">
    <w:p w:rsidR="00A062C3" w:rsidRDefault="00A062C3" w:rsidP="00A06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2C3" w:rsidRDefault="00A062C3" w:rsidP="00A062C3">
      <w:pPr>
        <w:spacing w:after="0" w:line="240" w:lineRule="auto"/>
      </w:pPr>
      <w:r>
        <w:separator/>
      </w:r>
    </w:p>
  </w:footnote>
  <w:footnote w:type="continuationSeparator" w:id="0">
    <w:p w:rsidR="00A062C3" w:rsidRDefault="00A062C3" w:rsidP="00A062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0E271F"/>
    <w:multiLevelType w:val="multilevel"/>
    <w:tmpl w:val="F790F3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5182"/>
    <w:rsid w:val="00000F35"/>
    <w:rsid w:val="00005CC9"/>
    <w:rsid w:val="0001084E"/>
    <w:rsid w:val="000147AE"/>
    <w:rsid w:val="0001632B"/>
    <w:rsid w:val="000271DF"/>
    <w:rsid w:val="0003207E"/>
    <w:rsid w:val="000353FD"/>
    <w:rsid w:val="000442AE"/>
    <w:rsid w:val="00044DDB"/>
    <w:rsid w:val="00053A0D"/>
    <w:rsid w:val="000563C4"/>
    <w:rsid w:val="00061ABC"/>
    <w:rsid w:val="00071B46"/>
    <w:rsid w:val="00077CE0"/>
    <w:rsid w:val="00081A24"/>
    <w:rsid w:val="00085B21"/>
    <w:rsid w:val="000C1403"/>
    <w:rsid w:val="000E3614"/>
    <w:rsid w:val="000F1D57"/>
    <w:rsid w:val="00100CE6"/>
    <w:rsid w:val="00112BA5"/>
    <w:rsid w:val="00144681"/>
    <w:rsid w:val="00157A70"/>
    <w:rsid w:val="00162F95"/>
    <w:rsid w:val="00167886"/>
    <w:rsid w:val="00177957"/>
    <w:rsid w:val="00180A6E"/>
    <w:rsid w:val="0018222A"/>
    <w:rsid w:val="001867E8"/>
    <w:rsid w:val="001875CF"/>
    <w:rsid w:val="001A4CA3"/>
    <w:rsid w:val="001B1BE0"/>
    <w:rsid w:val="001B3870"/>
    <w:rsid w:val="001D03C7"/>
    <w:rsid w:val="001D056F"/>
    <w:rsid w:val="001E02D4"/>
    <w:rsid w:val="001F215B"/>
    <w:rsid w:val="001F38A7"/>
    <w:rsid w:val="001F4307"/>
    <w:rsid w:val="001F4F8C"/>
    <w:rsid w:val="001F6579"/>
    <w:rsid w:val="00203C5A"/>
    <w:rsid w:val="00215C3F"/>
    <w:rsid w:val="00215DA6"/>
    <w:rsid w:val="00221DE5"/>
    <w:rsid w:val="00246239"/>
    <w:rsid w:val="00250984"/>
    <w:rsid w:val="00253C26"/>
    <w:rsid w:val="00255602"/>
    <w:rsid w:val="0026116D"/>
    <w:rsid w:val="002708C0"/>
    <w:rsid w:val="0029042F"/>
    <w:rsid w:val="0029074D"/>
    <w:rsid w:val="00293236"/>
    <w:rsid w:val="00294D07"/>
    <w:rsid w:val="0029636C"/>
    <w:rsid w:val="002C0AA5"/>
    <w:rsid w:val="002C2323"/>
    <w:rsid w:val="002E3E0E"/>
    <w:rsid w:val="002E5F1E"/>
    <w:rsid w:val="002F2634"/>
    <w:rsid w:val="003051DE"/>
    <w:rsid w:val="00311F66"/>
    <w:rsid w:val="00315275"/>
    <w:rsid w:val="003174BE"/>
    <w:rsid w:val="00325FEF"/>
    <w:rsid w:val="00344EA3"/>
    <w:rsid w:val="00355822"/>
    <w:rsid w:val="003559E9"/>
    <w:rsid w:val="00361020"/>
    <w:rsid w:val="00363CD3"/>
    <w:rsid w:val="003645E0"/>
    <w:rsid w:val="0037319B"/>
    <w:rsid w:val="00375D61"/>
    <w:rsid w:val="00396A7E"/>
    <w:rsid w:val="003A1F99"/>
    <w:rsid w:val="003A3D28"/>
    <w:rsid w:val="003A4D06"/>
    <w:rsid w:val="003B1687"/>
    <w:rsid w:val="003C0847"/>
    <w:rsid w:val="003D2D5E"/>
    <w:rsid w:val="003D76A6"/>
    <w:rsid w:val="003F26E4"/>
    <w:rsid w:val="003F40E5"/>
    <w:rsid w:val="00407AC7"/>
    <w:rsid w:val="00412197"/>
    <w:rsid w:val="00412DBA"/>
    <w:rsid w:val="0041445A"/>
    <w:rsid w:val="00415464"/>
    <w:rsid w:val="00416C8C"/>
    <w:rsid w:val="00417E37"/>
    <w:rsid w:val="004316BC"/>
    <w:rsid w:val="00474DA9"/>
    <w:rsid w:val="00477060"/>
    <w:rsid w:val="004863C8"/>
    <w:rsid w:val="00490668"/>
    <w:rsid w:val="004933C8"/>
    <w:rsid w:val="004A73CE"/>
    <w:rsid w:val="004B04D2"/>
    <w:rsid w:val="004B30D1"/>
    <w:rsid w:val="004B530F"/>
    <w:rsid w:val="004C34D0"/>
    <w:rsid w:val="004E2E13"/>
    <w:rsid w:val="004E4D75"/>
    <w:rsid w:val="004F0260"/>
    <w:rsid w:val="00500491"/>
    <w:rsid w:val="005037F9"/>
    <w:rsid w:val="00505F3E"/>
    <w:rsid w:val="00517915"/>
    <w:rsid w:val="00520403"/>
    <w:rsid w:val="00530C0B"/>
    <w:rsid w:val="00533759"/>
    <w:rsid w:val="00533F43"/>
    <w:rsid w:val="00534C53"/>
    <w:rsid w:val="00546570"/>
    <w:rsid w:val="00547E75"/>
    <w:rsid w:val="00547EC5"/>
    <w:rsid w:val="005525BC"/>
    <w:rsid w:val="005545F6"/>
    <w:rsid w:val="00564935"/>
    <w:rsid w:val="00566F3F"/>
    <w:rsid w:val="005752B2"/>
    <w:rsid w:val="00582B2C"/>
    <w:rsid w:val="00583C85"/>
    <w:rsid w:val="005840A0"/>
    <w:rsid w:val="00585AE8"/>
    <w:rsid w:val="005945B5"/>
    <w:rsid w:val="005A081D"/>
    <w:rsid w:val="005A57F3"/>
    <w:rsid w:val="005B465A"/>
    <w:rsid w:val="005B6E01"/>
    <w:rsid w:val="005C0BEB"/>
    <w:rsid w:val="005C235F"/>
    <w:rsid w:val="005C6A6A"/>
    <w:rsid w:val="005D64D3"/>
    <w:rsid w:val="005E46C8"/>
    <w:rsid w:val="005E5362"/>
    <w:rsid w:val="005E69ED"/>
    <w:rsid w:val="005F0D5E"/>
    <w:rsid w:val="005F34A0"/>
    <w:rsid w:val="005F7085"/>
    <w:rsid w:val="0061630C"/>
    <w:rsid w:val="00641438"/>
    <w:rsid w:val="0065137B"/>
    <w:rsid w:val="006524EA"/>
    <w:rsid w:val="006532F9"/>
    <w:rsid w:val="00655182"/>
    <w:rsid w:val="00662115"/>
    <w:rsid w:val="00667F04"/>
    <w:rsid w:val="006708F5"/>
    <w:rsid w:val="00671719"/>
    <w:rsid w:val="0069776E"/>
    <w:rsid w:val="006A6335"/>
    <w:rsid w:val="006B144C"/>
    <w:rsid w:val="006B472F"/>
    <w:rsid w:val="006B7684"/>
    <w:rsid w:val="006C4BBC"/>
    <w:rsid w:val="006D7988"/>
    <w:rsid w:val="006F4DE6"/>
    <w:rsid w:val="00700ED7"/>
    <w:rsid w:val="00700F57"/>
    <w:rsid w:val="0070211E"/>
    <w:rsid w:val="00702355"/>
    <w:rsid w:val="00702773"/>
    <w:rsid w:val="00720644"/>
    <w:rsid w:val="00722709"/>
    <w:rsid w:val="007230D3"/>
    <w:rsid w:val="00735E53"/>
    <w:rsid w:val="00757BED"/>
    <w:rsid w:val="0076420C"/>
    <w:rsid w:val="00777E20"/>
    <w:rsid w:val="007828DA"/>
    <w:rsid w:val="007B5CCD"/>
    <w:rsid w:val="007C2412"/>
    <w:rsid w:val="007C4EAD"/>
    <w:rsid w:val="007D6480"/>
    <w:rsid w:val="007E2BA5"/>
    <w:rsid w:val="007F179D"/>
    <w:rsid w:val="007F599B"/>
    <w:rsid w:val="0080504F"/>
    <w:rsid w:val="00817A7C"/>
    <w:rsid w:val="00824A60"/>
    <w:rsid w:val="00827B34"/>
    <w:rsid w:val="00831460"/>
    <w:rsid w:val="00832218"/>
    <w:rsid w:val="0083685D"/>
    <w:rsid w:val="00865A3C"/>
    <w:rsid w:val="00865A48"/>
    <w:rsid w:val="0086636D"/>
    <w:rsid w:val="008737C8"/>
    <w:rsid w:val="008871F7"/>
    <w:rsid w:val="0088796D"/>
    <w:rsid w:val="008A4388"/>
    <w:rsid w:val="008A4492"/>
    <w:rsid w:val="008D243B"/>
    <w:rsid w:val="008D57B9"/>
    <w:rsid w:val="008E37D4"/>
    <w:rsid w:val="008E569F"/>
    <w:rsid w:val="008E67AA"/>
    <w:rsid w:val="008F74AA"/>
    <w:rsid w:val="009033AD"/>
    <w:rsid w:val="00904E39"/>
    <w:rsid w:val="00912B3B"/>
    <w:rsid w:val="00915ECC"/>
    <w:rsid w:val="009305F3"/>
    <w:rsid w:val="00944FFC"/>
    <w:rsid w:val="0095369C"/>
    <w:rsid w:val="00955D33"/>
    <w:rsid w:val="00960E21"/>
    <w:rsid w:val="0097512C"/>
    <w:rsid w:val="00982EB5"/>
    <w:rsid w:val="009938C8"/>
    <w:rsid w:val="009A236A"/>
    <w:rsid w:val="009B5A76"/>
    <w:rsid w:val="009E648C"/>
    <w:rsid w:val="009F4809"/>
    <w:rsid w:val="009F5763"/>
    <w:rsid w:val="009F5FC2"/>
    <w:rsid w:val="00A03390"/>
    <w:rsid w:val="00A033D4"/>
    <w:rsid w:val="00A062C3"/>
    <w:rsid w:val="00A24C3F"/>
    <w:rsid w:val="00A30134"/>
    <w:rsid w:val="00A37B43"/>
    <w:rsid w:val="00A453D6"/>
    <w:rsid w:val="00A5709B"/>
    <w:rsid w:val="00A57FE2"/>
    <w:rsid w:val="00A60C56"/>
    <w:rsid w:val="00A63956"/>
    <w:rsid w:val="00A64924"/>
    <w:rsid w:val="00A64DBA"/>
    <w:rsid w:val="00A7120D"/>
    <w:rsid w:val="00A73BF2"/>
    <w:rsid w:val="00A73C2B"/>
    <w:rsid w:val="00A746F4"/>
    <w:rsid w:val="00A84370"/>
    <w:rsid w:val="00A9438A"/>
    <w:rsid w:val="00A968AB"/>
    <w:rsid w:val="00A96B0E"/>
    <w:rsid w:val="00A9700A"/>
    <w:rsid w:val="00AA686C"/>
    <w:rsid w:val="00AA76CF"/>
    <w:rsid w:val="00AB0532"/>
    <w:rsid w:val="00AB79A3"/>
    <w:rsid w:val="00AD4289"/>
    <w:rsid w:val="00B0623C"/>
    <w:rsid w:val="00B06951"/>
    <w:rsid w:val="00B07C00"/>
    <w:rsid w:val="00B129D1"/>
    <w:rsid w:val="00B267C3"/>
    <w:rsid w:val="00B3317F"/>
    <w:rsid w:val="00B331F5"/>
    <w:rsid w:val="00B429E9"/>
    <w:rsid w:val="00B46394"/>
    <w:rsid w:val="00B46959"/>
    <w:rsid w:val="00B6134F"/>
    <w:rsid w:val="00B63DEB"/>
    <w:rsid w:val="00B642FC"/>
    <w:rsid w:val="00B73E69"/>
    <w:rsid w:val="00B80530"/>
    <w:rsid w:val="00B80EBC"/>
    <w:rsid w:val="00B86EA5"/>
    <w:rsid w:val="00B9097F"/>
    <w:rsid w:val="00BC73AD"/>
    <w:rsid w:val="00BD46FC"/>
    <w:rsid w:val="00BE38D9"/>
    <w:rsid w:val="00BF22F5"/>
    <w:rsid w:val="00C0103A"/>
    <w:rsid w:val="00C0199F"/>
    <w:rsid w:val="00C06C04"/>
    <w:rsid w:val="00C07118"/>
    <w:rsid w:val="00C140AD"/>
    <w:rsid w:val="00C267B1"/>
    <w:rsid w:val="00C34AD8"/>
    <w:rsid w:val="00C35FE3"/>
    <w:rsid w:val="00C45055"/>
    <w:rsid w:val="00C54485"/>
    <w:rsid w:val="00C548CA"/>
    <w:rsid w:val="00C6266F"/>
    <w:rsid w:val="00C62945"/>
    <w:rsid w:val="00C740FD"/>
    <w:rsid w:val="00C76CED"/>
    <w:rsid w:val="00C853B2"/>
    <w:rsid w:val="00CA2FD7"/>
    <w:rsid w:val="00CA7DC9"/>
    <w:rsid w:val="00CB3389"/>
    <w:rsid w:val="00CB53D8"/>
    <w:rsid w:val="00CD4DAB"/>
    <w:rsid w:val="00D05755"/>
    <w:rsid w:val="00D1665F"/>
    <w:rsid w:val="00D6235A"/>
    <w:rsid w:val="00D62873"/>
    <w:rsid w:val="00D71256"/>
    <w:rsid w:val="00D744C6"/>
    <w:rsid w:val="00D76A1C"/>
    <w:rsid w:val="00D828B9"/>
    <w:rsid w:val="00D937AE"/>
    <w:rsid w:val="00D943F8"/>
    <w:rsid w:val="00DA6A00"/>
    <w:rsid w:val="00DB11E8"/>
    <w:rsid w:val="00DB6113"/>
    <w:rsid w:val="00DC7063"/>
    <w:rsid w:val="00DD6413"/>
    <w:rsid w:val="00E100D2"/>
    <w:rsid w:val="00E11581"/>
    <w:rsid w:val="00E1558A"/>
    <w:rsid w:val="00E159F7"/>
    <w:rsid w:val="00E161A4"/>
    <w:rsid w:val="00E21DDE"/>
    <w:rsid w:val="00E47D61"/>
    <w:rsid w:val="00E51C9E"/>
    <w:rsid w:val="00E53BBF"/>
    <w:rsid w:val="00E6325A"/>
    <w:rsid w:val="00E65436"/>
    <w:rsid w:val="00E73E44"/>
    <w:rsid w:val="00EB00E2"/>
    <w:rsid w:val="00EB78F2"/>
    <w:rsid w:val="00EC1DD0"/>
    <w:rsid w:val="00ED1448"/>
    <w:rsid w:val="00ED5BDD"/>
    <w:rsid w:val="00EE76AB"/>
    <w:rsid w:val="00EE7EED"/>
    <w:rsid w:val="00EF269A"/>
    <w:rsid w:val="00EF271E"/>
    <w:rsid w:val="00EF4EEB"/>
    <w:rsid w:val="00EF68BA"/>
    <w:rsid w:val="00F04B07"/>
    <w:rsid w:val="00F248C3"/>
    <w:rsid w:val="00F24DA2"/>
    <w:rsid w:val="00F26B60"/>
    <w:rsid w:val="00F309DB"/>
    <w:rsid w:val="00F52718"/>
    <w:rsid w:val="00F64349"/>
    <w:rsid w:val="00F644E8"/>
    <w:rsid w:val="00F71DF5"/>
    <w:rsid w:val="00F749DD"/>
    <w:rsid w:val="00F74BCD"/>
    <w:rsid w:val="00F809C1"/>
    <w:rsid w:val="00F810B1"/>
    <w:rsid w:val="00F855B5"/>
    <w:rsid w:val="00F97705"/>
    <w:rsid w:val="00FA36C9"/>
    <w:rsid w:val="00FB0BBF"/>
    <w:rsid w:val="00FB6590"/>
    <w:rsid w:val="00FF3A1A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0A40B3A3"/>
  <w15:docId w15:val="{0927B6CD-135D-4EBC-BD80-9F81EBA30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5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F24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24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F68B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D5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57B9"/>
    <w:rPr>
      <w:rFonts w:ascii="Segoe UI" w:hAnsi="Segoe UI" w:cs="Segoe UI"/>
      <w:sz w:val="18"/>
      <w:szCs w:val="18"/>
    </w:rPr>
  </w:style>
  <w:style w:type="paragraph" w:customStyle="1" w:styleId="tkZagolovok5">
    <w:name w:val="_Заголовок Статья (tkZagolovok5)"/>
    <w:basedOn w:val="a"/>
    <w:rsid w:val="0024623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4623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F810B1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unhideWhenUsed/>
    <w:rsid w:val="00B46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062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062C3"/>
  </w:style>
  <w:style w:type="paragraph" w:styleId="aa">
    <w:name w:val="footer"/>
    <w:basedOn w:val="a"/>
    <w:link w:val="ab"/>
    <w:uiPriority w:val="99"/>
    <w:unhideWhenUsed/>
    <w:rsid w:val="00A062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62C3"/>
  </w:style>
  <w:style w:type="paragraph" w:styleId="HTML">
    <w:name w:val="HTML Preformatted"/>
    <w:basedOn w:val="a"/>
    <w:link w:val="HTML0"/>
    <w:uiPriority w:val="99"/>
    <w:semiHidden/>
    <w:unhideWhenUsed/>
    <w:rsid w:val="00112BA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12BA5"/>
    <w:rPr>
      <w:rFonts w:ascii="Consolas" w:hAnsi="Consolas"/>
      <w:sz w:val="20"/>
      <w:szCs w:val="20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F5763"/>
    <w:rPr>
      <w:color w:val="605E5C"/>
      <w:shd w:val="clear" w:color="auto" w:fill="E1DFDD"/>
    </w:rPr>
  </w:style>
  <w:style w:type="character" w:styleId="ac">
    <w:name w:val="Unresolved Mention"/>
    <w:basedOn w:val="a0"/>
    <w:uiPriority w:val="99"/>
    <w:semiHidden/>
    <w:unhideWhenUsed/>
    <w:rsid w:val="00F26B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GVFI\AppData\Local\Temp\Toktom\7b5cd1ec-6578-4771-a1ee-5680d134efdc\document.htm" TargetMode="External"/><Relationship Id="rId18" Type="http://schemas.openxmlformats.org/officeDocument/2006/relationships/hyperlink" Target="file:///C:\Users\GVFI\AppData\Local\Temp\Toktom\7b5cd1ec-6578-4771-a1ee-5680d134efdc\document.htm" TargetMode="External"/><Relationship Id="rId26" Type="http://schemas.openxmlformats.org/officeDocument/2006/relationships/hyperlink" Target="file:///C:\Users\GVFI\AppData\Local\Temp\Toktom\7b5cd1ec-6578-4771-a1ee-5680d134efdc\document.htm" TargetMode="External"/><Relationship Id="rId39" Type="http://schemas.openxmlformats.org/officeDocument/2006/relationships/hyperlink" Target="file:///C:\Users\GVFI\AppData\Local\Temp\Toktom\7b5cd1ec-6578-4771-a1ee-5680d134efdc\document.htm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GVFI\AppData\Local\Temp\Toktom\7b5cd1ec-6578-4771-a1ee-5680d134efdc\document.htm" TargetMode="External"/><Relationship Id="rId34" Type="http://schemas.openxmlformats.org/officeDocument/2006/relationships/hyperlink" Target="file:///C:\Users\GVFI\AppData\Local\Temp\Toktom\7b5cd1ec-6578-4771-a1ee-5680d134efdc\document.htm" TargetMode="External"/><Relationship Id="rId42" Type="http://schemas.openxmlformats.org/officeDocument/2006/relationships/hyperlink" Target="file:///C:\Users\GVFI\AppData\Local\Temp\Toktom\7b5cd1ec-6578-4771-a1ee-5680d134efdc\document.htm" TargetMode="External"/><Relationship Id="rId47" Type="http://schemas.openxmlformats.org/officeDocument/2006/relationships/hyperlink" Target="file:///C:\Users\GVFI\AppData\Local\Temp\Toktom\7b5cd1ec-6578-4771-a1ee-5680d134efdc\document.htm" TargetMode="External"/><Relationship Id="rId50" Type="http://schemas.openxmlformats.org/officeDocument/2006/relationships/hyperlink" Target="file:///C:\Users\GVFI\AppData\Local\Temp\Toktom\7b5cd1ec-6578-4771-a1ee-5680d134efdc\document.htm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GVFI\AppData\Local\Temp\Toktom\7b5cd1ec-6578-4771-a1ee-5680d134efdc\document.htm" TargetMode="External"/><Relationship Id="rId17" Type="http://schemas.openxmlformats.org/officeDocument/2006/relationships/hyperlink" Target="file:///C:\Users\GVFI\AppData\Local\Temp\Toktom\7b5cd1ec-6578-4771-a1ee-5680d134efdc\document.htm" TargetMode="External"/><Relationship Id="rId25" Type="http://schemas.openxmlformats.org/officeDocument/2006/relationships/hyperlink" Target="file:///C:\Users\GVFI\AppData\Local\Temp\Toktom\7b5cd1ec-6578-4771-a1ee-5680d134efdc\document.htm" TargetMode="External"/><Relationship Id="rId33" Type="http://schemas.openxmlformats.org/officeDocument/2006/relationships/hyperlink" Target="file:///C:\Users\GVFI\AppData\Local\Temp\Toktom\7b5cd1ec-6578-4771-a1ee-5680d134efdc\document.htm" TargetMode="External"/><Relationship Id="rId38" Type="http://schemas.openxmlformats.org/officeDocument/2006/relationships/hyperlink" Target="file:///C:\Users\GVFI\AppData\Local\Temp\Toktom\7b5cd1ec-6578-4771-a1ee-5680d134efdc\document.htm" TargetMode="External"/><Relationship Id="rId46" Type="http://schemas.openxmlformats.org/officeDocument/2006/relationships/hyperlink" Target="file:///C:\Users\GVFI\AppData\Local\Temp\Toktom\7b5cd1ec-6578-4771-a1ee-5680d134efdc\document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GVFI\AppData\Local\Temp\Toktom\7b5cd1ec-6578-4771-a1ee-5680d134efdc\document.htm" TargetMode="External"/><Relationship Id="rId20" Type="http://schemas.openxmlformats.org/officeDocument/2006/relationships/hyperlink" Target="file:///C:\Users\GVFI\AppData\Local\Temp\Toktom\7b5cd1ec-6578-4771-a1ee-5680d134efdc\document.htm" TargetMode="External"/><Relationship Id="rId29" Type="http://schemas.openxmlformats.org/officeDocument/2006/relationships/hyperlink" Target="file:///C:\Users\GVFI\AppData\Local\Temp\Toktom\7b5cd1ec-6578-4771-a1ee-5680d134efdc\document.htm" TargetMode="External"/><Relationship Id="rId41" Type="http://schemas.openxmlformats.org/officeDocument/2006/relationships/hyperlink" Target="file:///C:\Users\GVFI\AppData\Local\Temp\Toktom\7b5cd1ec-6578-4771-a1ee-5680d134efdc\document.htm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GVFI\AppData\Local\Temp\Toktom\7b5cd1ec-6578-4771-a1ee-5680d134efdc\document.htm" TargetMode="External"/><Relationship Id="rId24" Type="http://schemas.openxmlformats.org/officeDocument/2006/relationships/hyperlink" Target="file:///C:\Users\GVFI\AppData\Local\Temp\Toktom\7b5cd1ec-6578-4771-a1ee-5680d134efdc\document.htm" TargetMode="External"/><Relationship Id="rId32" Type="http://schemas.openxmlformats.org/officeDocument/2006/relationships/hyperlink" Target="file:///C:\Users\GVFI\AppData\Local\Temp\Toktom\7b5cd1ec-6578-4771-a1ee-5680d134efdc\document.htm" TargetMode="External"/><Relationship Id="rId37" Type="http://schemas.openxmlformats.org/officeDocument/2006/relationships/hyperlink" Target="file:///C:\Users\GVFI\AppData\Local\Temp\Toktom\7b5cd1ec-6578-4771-a1ee-5680d134efdc\document.htm" TargetMode="External"/><Relationship Id="rId40" Type="http://schemas.openxmlformats.org/officeDocument/2006/relationships/hyperlink" Target="file:///C:\Users\GVFI\AppData\Local\Temp\Toktom\7b5cd1ec-6578-4771-a1ee-5680d134efdc\document.htm" TargetMode="External"/><Relationship Id="rId45" Type="http://schemas.openxmlformats.org/officeDocument/2006/relationships/hyperlink" Target="file:///C:\Users\GVFI\AppData\Local\Temp\Toktom\7b5cd1ec-6578-4771-a1ee-5680d134efdc\document.htm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GVFI\AppData\Local\Temp\Toktom\7b5cd1ec-6578-4771-a1ee-5680d134efdc\document.htm" TargetMode="External"/><Relationship Id="rId23" Type="http://schemas.openxmlformats.org/officeDocument/2006/relationships/hyperlink" Target="file:///C:\Users\GVFI\AppData\Local\Temp\Toktom\7b5cd1ec-6578-4771-a1ee-5680d134efdc\document.htm" TargetMode="External"/><Relationship Id="rId28" Type="http://schemas.openxmlformats.org/officeDocument/2006/relationships/hyperlink" Target="file:///C:\Users\GVFI\AppData\Local\Temp\Toktom\7b5cd1ec-6578-4771-a1ee-5680d134efdc\document.htm" TargetMode="External"/><Relationship Id="rId36" Type="http://schemas.openxmlformats.org/officeDocument/2006/relationships/hyperlink" Target="file:///C:\Users\GVFI\AppData\Local\Temp\Toktom\7b5cd1ec-6578-4771-a1ee-5680d134efdc\document.htm" TargetMode="External"/><Relationship Id="rId49" Type="http://schemas.openxmlformats.org/officeDocument/2006/relationships/hyperlink" Target="file:///C:\Users\GVFI\AppData\Local\Temp\Toktom\7b5cd1ec-6578-4771-a1ee-5680d134efdc\document.htm" TargetMode="External"/><Relationship Id="rId10" Type="http://schemas.openxmlformats.org/officeDocument/2006/relationships/hyperlink" Target="file:///C:\Users\GVFI\AppData\Local\Temp\Toktom\7b5cd1ec-6578-4771-a1ee-5680d134efdc\document.htm" TargetMode="External"/><Relationship Id="rId19" Type="http://schemas.openxmlformats.org/officeDocument/2006/relationships/hyperlink" Target="file:///C:\Users\GVFI\AppData\Local\Temp\Toktom\7b5cd1ec-6578-4771-a1ee-5680d134efdc\document.htm" TargetMode="External"/><Relationship Id="rId31" Type="http://schemas.openxmlformats.org/officeDocument/2006/relationships/hyperlink" Target="file:///C:\Users\GVFI\AppData\Local\Temp\Toktom\7b5cd1ec-6578-4771-a1ee-5680d134efdc\document.htm" TargetMode="External"/><Relationship Id="rId44" Type="http://schemas.openxmlformats.org/officeDocument/2006/relationships/hyperlink" Target="file:///C:\Users\GVFI\AppData\Local\Temp\Toktom\7b5cd1ec-6578-4771-a1ee-5680d134efdc\document.htm" TargetMode="External"/><Relationship Id="rId52" Type="http://schemas.openxmlformats.org/officeDocument/2006/relationships/hyperlink" Target="file:///C:\Users\GVFI\AppData\Local\Temp\Toktom\7b5cd1ec-6578-4771-a1ee-5680d134efdc\document.htm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GVFI\AppData\Local\Temp\Toktom\7b5cd1ec-6578-4771-a1ee-5680d134efdc\document.htm" TargetMode="External"/><Relationship Id="rId14" Type="http://schemas.openxmlformats.org/officeDocument/2006/relationships/hyperlink" Target="file:///C:\Users\GVFI\AppData\Local\Temp\Toktom\7b5cd1ec-6578-4771-a1ee-5680d134efdc\document.htm" TargetMode="External"/><Relationship Id="rId22" Type="http://schemas.openxmlformats.org/officeDocument/2006/relationships/hyperlink" Target="file:///C:\Users\GVFI\AppData\Local\Temp\Toktom\7b5cd1ec-6578-4771-a1ee-5680d134efdc\document.htm" TargetMode="External"/><Relationship Id="rId27" Type="http://schemas.openxmlformats.org/officeDocument/2006/relationships/hyperlink" Target="file:///C:\Users\GVFI\AppData\Local\Temp\Toktom\7b5cd1ec-6578-4771-a1ee-5680d134efdc\document.htm" TargetMode="External"/><Relationship Id="rId30" Type="http://schemas.openxmlformats.org/officeDocument/2006/relationships/hyperlink" Target="file:///C:\Users\GVFI\AppData\Local\Temp\Toktom\7b5cd1ec-6578-4771-a1ee-5680d134efdc\document.htm" TargetMode="External"/><Relationship Id="rId35" Type="http://schemas.openxmlformats.org/officeDocument/2006/relationships/hyperlink" Target="file:///C:\Users\GVFI\AppData\Local\Temp\Toktom\7b5cd1ec-6578-4771-a1ee-5680d134efdc\document.htm" TargetMode="External"/><Relationship Id="rId43" Type="http://schemas.openxmlformats.org/officeDocument/2006/relationships/hyperlink" Target="file:///C:\Users\GVFI\AppData\Local\Temp\Toktom\7b5cd1ec-6578-4771-a1ee-5680d134efdc\document.htm" TargetMode="External"/><Relationship Id="rId48" Type="http://schemas.openxmlformats.org/officeDocument/2006/relationships/hyperlink" Target="file:///C:\Users\GVFI\AppData\Local\Temp\Toktom\7b5cd1ec-6578-4771-a1ee-5680d134efdc\document.htm" TargetMode="External"/><Relationship Id="rId8" Type="http://schemas.openxmlformats.org/officeDocument/2006/relationships/hyperlink" Target="file:///C:\Users\GVFI\AppData\Local\Temp\Toktom\7b5cd1ec-6578-4771-a1ee-5680d134efdc\document.htm" TargetMode="External"/><Relationship Id="rId51" Type="http://schemas.openxmlformats.org/officeDocument/2006/relationships/hyperlink" Target="file:///C:\Users\GVFI\AppData\Local\Temp\Toktom\7b5cd1ec-6578-4771-a1ee-5680d134efdc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2B25B-BDD4-4106-9597-9DF8E2457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4849</TotalTime>
  <Pages>6</Pages>
  <Words>2539</Words>
  <Characters>14474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GVFI</cp:lastModifiedBy>
  <cp:revision>131</cp:revision>
  <cp:lastPrinted>2022-06-17T05:38:00Z</cp:lastPrinted>
  <dcterms:created xsi:type="dcterms:W3CDTF">2018-08-29T10:44:00Z</dcterms:created>
  <dcterms:modified xsi:type="dcterms:W3CDTF">2022-06-21T06:27:00Z</dcterms:modified>
</cp:coreProperties>
</file>